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748030</wp:posOffset>
                </wp:positionH>
                <wp:positionV relativeFrom="paragraph">
                  <wp:posOffset>12700</wp:posOffset>
                </wp:positionV>
                <wp:extent cx="1885950" cy="745490"/>
                <wp:wrapSquare wrapText="right"/>
                <wp:docPr id="1" name="Shape 1"/>
                <a:graphic xmlns:a="http://schemas.openxmlformats.org/drawingml/2006/main">
                  <a:graphicData uri="http://schemas.microsoft.com/office/word/2010/wordprocessingShape">
                    <wps:wsp>
                      <wps:cNvSpPr txBox="1"/>
                      <wps:spPr>
                        <a:xfrm>
                          <a:ext cx="1885950"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899999999999999pt;margin-top:1.pt;width:148.5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78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1"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5916930</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0812</w:t>
                            </w:r>
                          </w:p>
                        </w:txbxContent>
                      </wps:txbx>
                      <wps:bodyPr wrap="none" lIns="0" tIns="0" rIns="0" bIns="0">
                        <a:noAutoFit/>
                      </wps:bodyPr>
                    </wps:wsp>
                  </a:graphicData>
                </a:graphic>
              </wp:anchor>
            </w:drawing>
          </mc:Choice>
          <mc:Fallback>
            <w:pict>
              <v:shape id="_x0000_s1029" type="#_x0000_t202" style="position:absolute;margin-left:465.90000000000003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0812</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1"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 2,3:</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bĩnh trước cảnh nô lệ lầm than của nhăn dân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lỷ tưởng, là lẽ song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tabs>
          <w:tab w:pos="3002" w:val="left"/>
          <w:tab w:pos="5645" w:val="left"/>
          <w:tab w:pos="8474" w:val="left"/>
        </w:tabs>
        <w:bidi w:val="0"/>
        <w:spacing w:before="0" w:after="0"/>
        <w:ind w:left="0" w:right="0" w:firstLine="3140"/>
        <w:jc w:val="both"/>
      </w:pPr>
      <w:r>
        <w:rPr>
          <w:color w:val="000000"/>
          <w:spacing w:val="0"/>
          <w:w w:val="100"/>
          <w:position w:val="0"/>
          <w:shd w:val="clear" w:color="auto" w:fill="FFFFFF"/>
        </w:rPr>
        <w:t xml:space="preserve">(Lê Mậu Hãn, </w:t>
      </w:r>
      <w:r>
        <w:rPr>
          <w:i/>
          <w:iCs/>
          <w:color w:val="000000"/>
          <w:spacing w:val="0"/>
          <w:w w:val="100"/>
          <w:position w:val="0"/>
          <w:shd w:val="clear" w:color="auto" w:fill="FFFFFF"/>
        </w:rPr>
        <w:t xml:space="preserve">Sức mạnh dân tộc của cách mạng Việt </w:t>
      </w:r>
      <w:r>
        <w:rPr>
          <w:i/>
          <w:iCs/>
          <w:color w:val="000000"/>
          <w:spacing w:val="0"/>
          <w:w w:val="100"/>
          <w:position w:val="0"/>
          <w:shd w:val="clear" w:color="auto" w:fill="FFFFFF"/>
        </w:rPr>
        <w:t xml:space="preserve">Nam </w:t>
      </w:r>
      <w:r>
        <w:rPr>
          <w:i/>
          <w:iCs/>
          <w:color w:val="000000"/>
          <w:spacing w:val="0"/>
          <w:w w:val="100"/>
          <w:position w:val="0"/>
          <w:shd w:val="clear" w:color="auto" w:fill="FFFFFF"/>
        </w:rPr>
        <w:t xml:space="preserve">dưới ánh sáng tư tưởng Hồ Chí </w:t>
      </w:r>
      <w:r>
        <w:rPr>
          <w:i/>
          <w:iCs/>
          <w:color w:val="000000"/>
          <w:spacing w:val="0"/>
          <w:w w:val="100"/>
          <w:position w:val="0"/>
          <w:shd w:val="clear" w:color="auto" w:fill="FFFFFF"/>
        </w:rPr>
        <w:t>Minh,</w:t>
      </w:r>
      <w:r>
        <w:rPr>
          <w:color w:val="000000"/>
          <w:spacing w:val="0"/>
          <w:w w:val="100"/>
          <w:position w:val="0"/>
          <w:shd w:val="clear" w:color="auto" w:fill="FFFFFF"/>
        </w:rPr>
        <w:t xml:space="preserve"> 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2017, </w:t>
      </w:r>
      <w:r>
        <w:rPr>
          <w:color w:val="000000"/>
          <w:spacing w:val="0"/>
          <w:w w:val="100"/>
          <w:position w:val="0"/>
          <w:shd w:val="clear" w:color="auto" w:fill="FFFFFF"/>
        </w:rPr>
        <w:t xml:space="preserve">tr.349-350) </w:t>
      </w:r>
      <w:r>
        <w:rPr>
          <w:b/>
          <w:bCs/>
          <w:color w:val="000000"/>
          <w:spacing w:val="0"/>
          <w:w w:val="100"/>
          <w:position w:val="0"/>
          <w:shd w:val="clear" w:color="auto" w:fill="FFFFFF"/>
        </w:rPr>
        <w:t xml:space="preserve">Câu </w:t>
      </w:r>
      <w:r>
        <w:rPr>
          <w:b/>
          <w:bCs/>
          <w:color w:val="000000"/>
          <w:spacing w:val="0"/>
          <w:w w:val="100"/>
          <w:position w:val="0"/>
          <w:shd w:val="clear" w:color="auto" w:fill="FFFFFF"/>
        </w:rPr>
        <w:t xml:space="preserve">1. </w:t>
      </w:r>
      <w:r>
        <w:rPr>
          <w:color w:val="000000"/>
          <w:spacing w:val="0"/>
          <w:w w:val="100"/>
          <w:position w:val="0"/>
          <w:shd w:val="clear" w:color="auto" w:fill="FFFFFF"/>
        </w:rPr>
        <w:t xml:space="preserve">Theo </w:t>
      </w:r>
      <w:r>
        <w:rPr>
          <w:color w:val="000000"/>
          <w:spacing w:val="0"/>
          <w:w w:val="100"/>
          <w:position w:val="0"/>
          <w:shd w:val="clear" w:color="auto" w:fill="FFFFFF"/>
        </w:rPr>
        <w:t xml:space="preserve">đoạn tư liệu, Nguyễn Ái Quốc - Hồ Chí </w:t>
      </w:r>
      <w:r>
        <w:rPr>
          <w:color w:val="000000"/>
          <w:spacing w:val="0"/>
          <w:w w:val="100"/>
          <w:position w:val="0"/>
          <w:shd w:val="clear" w:color="auto" w:fill="FFFFFF"/>
        </w:rPr>
        <w:t xml:space="preserve">Minh </w:t>
      </w:r>
      <w:r>
        <w:rPr>
          <w:color w:val="000000"/>
          <w:spacing w:val="0"/>
          <w:w w:val="100"/>
          <w:position w:val="0"/>
          <w:shd w:val="clear" w:color="auto" w:fill="FFFFFF"/>
        </w:rPr>
        <w:t>đã chọn con đường cứu nước theo khuynh hướng</w:t>
      </w:r>
    </w:p>
    <w:p>
      <w:pPr>
        <w:pStyle w:val="Style2"/>
        <w:keepNext w:val="0"/>
        <w:keepLines w:val="0"/>
        <w:widowControl w:val="0"/>
        <w:numPr>
          <w:ilvl w:val="0"/>
          <w:numId w:val="1"/>
        </w:numPr>
        <w:shd w:val="clear" w:color="auto" w:fill="auto"/>
        <w:tabs>
          <w:tab w:pos="405" w:val="left"/>
          <w:tab w:pos="3004" w:val="left"/>
          <w:tab w:pos="5621" w:val="left"/>
          <w:tab w:pos="8477" w:val="left"/>
        </w:tabs>
        <w:bidi w:val="0"/>
        <w:spacing w:before="0" w:after="0"/>
        <w:ind w:left="0" w:right="0" w:firstLine="0"/>
        <w:jc w:val="both"/>
      </w:pPr>
      <w:bookmarkStart w:id="0" w:name="bookmark0"/>
      <w:bookmarkEnd w:id="0"/>
      <w:r>
        <w:rPr>
          <w:color w:val="000000"/>
          <w:spacing w:val="0"/>
          <w:w w:val="100"/>
          <w:position w:val="0"/>
        </w:rPr>
        <w:t>cách mạng vô sản.</w:t>
        <w:tab/>
      </w:r>
      <w:r>
        <w:rPr>
          <w:b/>
          <w:bCs/>
          <w:color w:val="000000"/>
          <w:spacing w:val="0"/>
          <w:w w:val="100"/>
          <w:position w:val="0"/>
        </w:rPr>
        <w:t xml:space="preserve">B. </w:t>
      </w:r>
      <w:r>
        <w:rPr>
          <w:color w:val="000000"/>
          <w:spacing w:val="0"/>
          <w:w w:val="100"/>
          <w:position w:val="0"/>
        </w:rPr>
        <w:t>dân chủ tư sản.</w:t>
        <w:tab/>
      </w:r>
      <w:r>
        <w:rPr>
          <w:b/>
          <w:bCs/>
          <w:color w:val="000000"/>
          <w:spacing w:val="0"/>
          <w:w w:val="100"/>
          <w:position w:val="0"/>
        </w:rPr>
        <w:t xml:space="preserve">c. </w:t>
      </w:r>
      <w:r>
        <w:rPr>
          <w:color w:val="000000"/>
          <w:spacing w:val="0"/>
          <w:w w:val="100"/>
          <w:position w:val="0"/>
        </w:rPr>
        <w:t>cải cách.</w:t>
        <w:tab/>
      </w:r>
      <w:r>
        <w:rPr>
          <w:b/>
          <w:bCs/>
          <w:color w:val="000000"/>
          <w:spacing w:val="0"/>
          <w:w w:val="100"/>
          <w:position w:val="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1" w:name="bookmark1"/>
      <w:bookmarkEnd w:id="1"/>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2" w:name="bookmark2"/>
      <w:bookmarkEnd w:id="2"/>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3" w:name="bookmark3"/>
      <w:bookmarkEnd w:id="3"/>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4" w:name="bookmark4"/>
      <w:bookmarkEnd w:id="4"/>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 xml:space="preserve">nhằm thực hiện từng bước cuộc cách mạng vô sản. </w:t>
      </w:r>
      <w:r>
        <w:rPr>
          <w:b/>
          <w:bCs/>
          <w:color w:val="000000"/>
          <w:spacing w:val="0"/>
          <w:w w:val="100"/>
          <w:position w:val="0"/>
        </w:rPr>
        <w:t xml:space="preserve">c. </w:t>
      </w:r>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5" w:name="bookmark5"/>
      <w:bookmarkEnd w:id="5"/>
      <w:r>
        <w:rPr>
          <w:color w:val="000000"/>
          <w:spacing w:val="0"/>
          <w:w w:val="100"/>
          <w:position w:val="0"/>
        </w:rPr>
        <w:t>Có sự kết họp giữa tổng tiến công và nổi dậy của quần chúng.</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6" w:name="bookmark6"/>
      <w:bookmarkEnd w:id="6"/>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Xồ viết được thành lập ở quốc gia nào sau đây?</w:t>
      </w:r>
    </w:p>
    <w:p>
      <w:pPr>
        <w:pStyle w:val="Style2"/>
        <w:keepNext w:val="0"/>
        <w:keepLines w:val="0"/>
        <w:widowControl w:val="0"/>
        <w:shd w:val="clear" w:color="auto" w:fill="auto"/>
        <w:tabs>
          <w:tab w:pos="3004" w:val="left"/>
          <w:tab w:pos="5621" w:val="left"/>
          <w:tab w:pos="847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Hà Lan.</w:t>
        <w:tab/>
      </w:r>
      <w:r>
        <w:rPr>
          <w:b/>
          <w:bCs/>
          <w:color w:val="000000"/>
          <w:spacing w:val="0"/>
          <w:w w:val="100"/>
          <w:position w:val="0"/>
        </w:rPr>
        <w:t xml:space="preserve">B. </w:t>
      </w:r>
      <w:r>
        <w:rPr>
          <w:color w:val="000000"/>
          <w:spacing w:val="0"/>
          <w:w w:val="100"/>
          <w:position w:val="0"/>
        </w:rPr>
        <w:t>Bồ Đào Nha.</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Nga.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chỉến‘,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9"/>
        </w:numPr>
        <w:shd w:val="clear" w:color="auto" w:fill="auto"/>
        <w:tabs>
          <w:tab w:pos="405" w:val="left"/>
        </w:tabs>
        <w:bidi w:val="0"/>
        <w:spacing w:before="0" w:after="0"/>
        <w:ind w:left="0" w:right="0" w:firstLine="0"/>
        <w:jc w:val="both"/>
      </w:pPr>
      <w:bookmarkStart w:id="7" w:name="bookmark7"/>
      <w:bookmarkEnd w:id="7"/>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9"/>
        </w:numPr>
        <w:shd w:val="clear" w:color="auto" w:fill="auto"/>
        <w:tabs>
          <w:tab w:pos="405" w:val="left"/>
        </w:tabs>
        <w:bidi w:val="0"/>
        <w:spacing w:before="0" w:after="0"/>
        <w:ind w:left="0" w:right="0" w:firstLine="0"/>
        <w:jc w:val="both"/>
      </w:pPr>
      <w:bookmarkStart w:id="8" w:name="bookmark8"/>
      <w:bookmarkEnd w:id="8"/>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9" w:val="left"/>
          <w:tab w:pos="5619" w:val="left"/>
          <w:tab w:pos="847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In-đô-nê-xi-a.</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Diễn đàn hợp tác Á - Âu.</w:t>
        <w:tab/>
      </w:r>
      <w:r>
        <w:rPr>
          <w:b/>
          <w:bCs/>
          <w:color w:val="000000"/>
          <w:spacing w:val="0"/>
          <w:w w:val="100"/>
          <w:position w:val="0"/>
        </w:rPr>
        <w:t xml:space="preserve">B. </w:t>
      </w:r>
      <w:r>
        <w:rPr>
          <w:color w:val="000000"/>
          <w:spacing w:val="0"/>
          <w:w w:val="100"/>
          <w:position w:val="0"/>
        </w:rPr>
        <w:t>Liên minh châu Âu.</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Thương mại Thế giới.</w:t>
        <w:tab/>
      </w:r>
      <w:r>
        <w:rPr>
          <w:b/>
          <w:bCs/>
          <w:color w:val="000000"/>
          <w:spacing w:val="0"/>
          <w:w w:val="100"/>
          <w:position w:val="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9" w:val="left"/>
          <w:tab w:pos="5619" w:val="left"/>
          <w:tab w:pos="847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Hải Dương.</w:t>
        <w:tab/>
      </w:r>
      <w:r>
        <w:rPr>
          <w:b/>
          <w:bCs/>
          <w:color w:val="000000"/>
          <w:spacing w:val="0"/>
          <w:w w:val="100"/>
          <w:position w:val="0"/>
        </w:rPr>
        <w:t xml:space="preserve">B. </w:t>
      </w:r>
      <w:r>
        <w:rPr>
          <w:color w:val="000000"/>
          <w:spacing w:val="0"/>
          <w:w w:val="100"/>
          <w:position w:val="0"/>
        </w:rPr>
        <w:t>Huế.</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Từng bước đạt chuẩn phổ cập giáo dục tiểu học.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3"/>
        </w:numPr>
        <w:shd w:val="clear" w:color="auto" w:fill="auto"/>
        <w:tabs>
          <w:tab w:pos="405" w:val="left"/>
        </w:tabs>
        <w:bidi w:val="0"/>
        <w:spacing w:before="0" w:after="0"/>
        <w:ind w:left="0" w:right="0" w:firstLine="0"/>
        <w:jc w:val="left"/>
      </w:pPr>
      <w:bookmarkStart w:id="11" w:name="bookmark11"/>
      <w:bookmarkEnd w:id="11"/>
      <w:r>
        <w:rPr>
          <w:color w:val="000000"/>
          <w:spacing w:val="0"/>
          <w:w w:val="100"/>
          <w:position w:val="0"/>
        </w:rPr>
        <w:t>Mở rộng phạm vi, lĩnh vực nhưng không thay đổi mức độ hội nhập.</w:t>
      </w:r>
    </w:p>
    <w:p>
      <w:pPr>
        <w:pStyle w:val="Style2"/>
        <w:keepNext w:val="0"/>
        <w:keepLines w:val="0"/>
        <w:widowControl w:val="0"/>
        <w:numPr>
          <w:ilvl w:val="0"/>
          <w:numId w:val="13"/>
        </w:numPr>
        <w:shd w:val="clear" w:color="auto" w:fill="auto"/>
        <w:tabs>
          <w:tab w:pos="405" w:val="left"/>
        </w:tabs>
        <w:bidi w:val="0"/>
        <w:spacing w:before="0" w:after="0"/>
        <w:ind w:left="0" w:right="0" w:firstLine="0"/>
        <w:jc w:val="left"/>
      </w:pPr>
      <w:bookmarkStart w:id="12" w:name="bookmark12"/>
      <w:bookmarkEnd w:id="12"/>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99" w:val="left"/>
          <w:tab w:pos="5619" w:val="left"/>
          <w:tab w:pos="847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Liên họp quốc.</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Hội đồng tương trợ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Đánh dấu sự sụp đổ của chế độ phong kiến Việt Nam.</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cùa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tập thể hóa nông nghiệp.</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7"/>
        </w:numPr>
        <w:shd w:val="clear" w:color="auto" w:fill="auto"/>
        <w:tabs>
          <w:tab w:pos="405" w:val="left"/>
        </w:tabs>
        <w:bidi w:val="0"/>
        <w:spacing w:before="0" w:after="0"/>
        <w:ind w:left="0" w:right="0" w:firstLine="0"/>
        <w:jc w:val="left"/>
      </w:pPr>
      <w:bookmarkStart w:id="15" w:name="bookmark15"/>
      <w:bookmarkEnd w:id="15"/>
      <w:r>
        <w:rPr>
          <w:color w:val="000000"/>
          <w:spacing w:val="0"/>
          <w:w w:val="100"/>
          <w:position w:val="0"/>
        </w:rPr>
        <w:t>Thúc đẩy sự phát triển của quá trình liên kết khu vực.</w:t>
      </w:r>
    </w:p>
    <w:p>
      <w:pPr>
        <w:pStyle w:val="Style2"/>
        <w:keepNext w:val="0"/>
        <w:keepLines w:val="0"/>
        <w:widowControl w:val="0"/>
        <w:numPr>
          <w:ilvl w:val="0"/>
          <w:numId w:val="17"/>
        </w:numPr>
        <w:shd w:val="clear" w:color="auto" w:fill="auto"/>
        <w:tabs>
          <w:tab w:pos="405" w:val="left"/>
        </w:tabs>
        <w:bidi w:val="0"/>
        <w:spacing w:before="0" w:after="0"/>
        <w:ind w:left="0" w:right="0" w:firstLine="0"/>
        <w:jc w:val="left"/>
      </w:pPr>
      <w:bookmarkStart w:id="16" w:name="bookmark16"/>
      <w:bookmarkEnd w:id="16"/>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tiêu diệt tận gốc chủ nghĩa phát xít.</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khôi phục nền kinh tế các nước Tây Âu.</w:t>
        <w:tab/>
      </w:r>
      <w:r>
        <w:rPr>
          <w:b/>
          <w:bCs/>
          <w:color w:val="000000"/>
          <w:spacing w:val="0"/>
          <w:w w:val="100"/>
          <w:position w:val="0"/>
        </w:rPr>
        <w:t xml:space="preserve">D. </w:t>
      </w:r>
      <w:r>
        <w:rPr>
          <w:color w:val="000000"/>
          <w:spacing w:val="0"/>
          <w:w w:val="100"/>
          <w:position w:val="0"/>
        </w:rPr>
        <w:t>viện trợ cho Liên Xô phục hồi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9"/>
        </w:numPr>
        <w:shd w:val="clear" w:color="auto" w:fill="auto"/>
        <w:tabs>
          <w:tab w:pos="398" w:val="left"/>
        </w:tabs>
        <w:bidi w:val="0"/>
        <w:spacing w:before="0" w:after="0"/>
        <w:ind w:left="0" w:right="0" w:firstLine="0"/>
        <w:jc w:val="left"/>
      </w:pPr>
      <w:bookmarkStart w:id="17" w:name="bookmark17"/>
      <w:bookmarkEnd w:id="17"/>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9"/>
        </w:numPr>
        <w:shd w:val="clear" w:color="auto" w:fill="auto"/>
        <w:tabs>
          <w:tab w:pos="398" w:val="left"/>
        </w:tabs>
        <w:bidi w:val="0"/>
        <w:spacing w:before="0" w:after="0"/>
        <w:ind w:left="0" w:right="0" w:firstLine="0"/>
        <w:jc w:val="left"/>
      </w:pPr>
      <w:bookmarkStart w:id="18" w:name="bookmark18"/>
      <w:bookmarkEnd w:id="18"/>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shd w:val="clear" w:color="auto" w:fill="auto"/>
        <w:tabs>
          <w:tab w:pos="4993"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Do </w:t>
      </w:r>
      <w:r>
        <w:rPr>
          <w:color w:val="000000"/>
          <w:spacing w:val="0"/>
          <w:w w:val="100"/>
          <w:position w:val="0"/>
        </w:rPr>
        <w:t>không áp dụng thành tựu khoa học - kĩ thuật.</w:t>
        <w:tab/>
      </w:r>
      <w:r>
        <w:rPr>
          <w:b/>
          <w:bCs/>
          <w:color w:val="000000"/>
          <w:spacing w:val="0"/>
          <w:w w:val="100"/>
          <w:position w:val="0"/>
        </w:rPr>
        <w:t xml:space="preserve">B.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9"/>
        </w:numPr>
        <w:shd w:val="clear" w:color="auto" w:fill="auto"/>
        <w:tabs>
          <w:tab w:pos="398" w:val="left"/>
          <w:tab w:pos="4993" w:val="left"/>
        </w:tabs>
        <w:bidi w:val="0"/>
        <w:spacing w:before="0" w:after="0"/>
        <w:ind w:left="0" w:right="0" w:firstLine="0"/>
        <w:jc w:val="left"/>
      </w:pPr>
      <w:bookmarkStart w:id="19" w:name="bookmark19"/>
      <w:bookmarkEnd w:id="19"/>
      <w:r>
        <w:rPr>
          <w:color w:val="000000"/>
          <w:spacing w:val="0"/>
          <w:w w:val="100"/>
          <w:position w:val="0"/>
        </w:rPr>
        <w:t>Sự chống phá của các thế lực thù địch bên ngoài.</w:t>
        <w:tab/>
      </w:r>
      <w:r>
        <w:rPr>
          <w:b/>
          <w:bCs/>
          <w:color w:val="000000"/>
          <w:spacing w:val="0"/>
          <w:w w:val="100"/>
          <w:position w:val="0"/>
        </w:rPr>
        <w:t xml:space="preserve">D.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95" w:val="left"/>
          <w:tab w:pos="5638" w:val="left"/>
          <w:tab w:pos="846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Ngô Quyền.</w:t>
        <w:tab/>
      </w:r>
      <w:r>
        <w:rPr>
          <w:b/>
          <w:bCs/>
          <w:color w:val="000000"/>
          <w:spacing w:val="0"/>
          <w:w w:val="100"/>
          <w:position w:val="0"/>
        </w:rPr>
        <w:t xml:space="preserve">B. </w:t>
      </w:r>
      <w:r>
        <w:rPr>
          <w:color w:val="000000"/>
          <w:spacing w:val="0"/>
          <w:w w:val="100"/>
          <w:position w:val="0"/>
        </w:rPr>
        <w:t>Bà Triệu.</w:t>
        <w:tab/>
      </w:r>
      <w:r>
        <w:rPr>
          <w:b/>
          <w:bCs/>
          <w:color w:val="000000"/>
          <w:spacing w:val="0"/>
          <w:w w:val="100"/>
          <w:position w:val="0"/>
        </w:rPr>
        <w:t xml:space="preserve">c. </w:t>
      </w:r>
      <w:r>
        <w:rPr>
          <w:color w:val="000000"/>
          <w:spacing w:val="0"/>
          <w:w w:val="100"/>
          <w:position w:val="0"/>
        </w:rPr>
        <w:t>Lê Lợi.</w:t>
        <w:tab/>
      </w:r>
      <w:r>
        <w:rPr>
          <w:b/>
          <w:bCs/>
          <w:color w:val="000000"/>
          <w:spacing w:val="0"/>
          <w:w w:val="100"/>
          <w:position w:val="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859" w:val="right"/>
          <w:tab w:pos="606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B.</w:t>
        <w:tab/>
      </w:r>
      <w:r>
        <w:rPr>
          <w:color w:val="000000"/>
          <w:spacing w:val="0"/>
          <w:w w:val="100"/>
          <w:position w:val="0"/>
        </w:rPr>
        <w:t>gia nhập tổ chức Liên hợp quốc.</w:t>
      </w:r>
    </w:p>
    <w:p>
      <w:pPr>
        <w:pStyle w:val="Style2"/>
        <w:keepNext w:val="0"/>
        <w:keepLines w:val="0"/>
        <w:widowControl w:val="0"/>
        <w:shd w:val="clear" w:color="auto" w:fill="auto"/>
        <w:tabs>
          <w:tab w:pos="5859" w:val="right"/>
          <w:tab w:pos="6061"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thành lập huyện đảo Trường Sa.</w:t>
        <w:tab/>
      </w:r>
      <w:r>
        <w:rPr>
          <w:b/>
          <w:bCs/>
          <w:color w:val="000000"/>
          <w:spacing w:val="0"/>
          <w:w w:val="100"/>
          <w:position w:val="0"/>
        </w:rPr>
        <w:t>D.</w:t>
        <w:tab/>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859" w:val="right"/>
          <w:tab w:pos="6064"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phong trào Đông du.</w:t>
        <w:tab/>
      </w:r>
      <w:r>
        <w:rPr>
          <w:b/>
          <w:bCs/>
          <w:color w:val="000000"/>
          <w:spacing w:val="0"/>
          <w:w w:val="100"/>
          <w:position w:val="0"/>
        </w:rPr>
        <w:t>B.</w:t>
        <w:tab/>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tabs>
          <w:tab w:pos="5859" w:val="right"/>
          <w:tab w:pos="6057"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Gửi kiến nghị lên Quốc tế Cộng sản.</w:t>
        <w:tab/>
      </w:r>
      <w:r>
        <w:rPr>
          <w:b/>
          <w:bCs/>
          <w:color w:val="000000"/>
          <w:spacing w:val="0"/>
          <w:w w:val="100"/>
          <w:position w:val="0"/>
        </w:rPr>
        <w:t>D.</w:t>
        <w:tab/>
      </w:r>
      <w:r>
        <w:rPr>
          <w:color w:val="000000"/>
          <w:spacing w:val="0"/>
          <w:w w:val="100"/>
          <w:position w:val="0"/>
        </w:rPr>
        <w:t>Sáng lập Hội Liên hiệp thuộc địa.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2" w:name="bookmark22"/>
      <w:bookmarkEnd w:id="22"/>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Nhà Lý thực hiện kế sách </w:t>
      </w:r>
      <w:r>
        <w:rPr>
          <w:i/>
          <w:iCs/>
          <w:color w:val="000000"/>
          <w:spacing w:val="0"/>
          <w:w w:val="100"/>
          <w:position w:val="0"/>
        </w:rPr>
        <w:t>“Tiên 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95" w:val="left"/>
          <w:tab w:pos="5638" w:val="left"/>
          <w:tab w:pos="846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Quân Thanh.</w:t>
        <w:tab/>
      </w:r>
      <w:r>
        <w:rPr>
          <w:b/>
          <w:bCs/>
          <w:color w:val="000000"/>
          <w:spacing w:val="0"/>
          <w:w w:val="100"/>
          <w:position w:val="0"/>
        </w:rPr>
        <w:t xml:space="preserve">B. </w:t>
      </w:r>
      <w:r>
        <w:rPr>
          <w:color w:val="000000"/>
          <w:spacing w:val="0"/>
          <w:w w:val="100"/>
          <w:position w:val="0"/>
        </w:rPr>
        <w:t>Quân Xiêm.</w:t>
        <w:tab/>
      </w:r>
      <w:r>
        <w:rPr>
          <w:b/>
          <w:bCs/>
          <w:color w:val="000000"/>
          <w:spacing w:val="0"/>
          <w:w w:val="100"/>
          <w:position w:val="0"/>
        </w:rPr>
        <w:t xml:space="preserve">c. </w:t>
      </w:r>
      <w:r>
        <w:rPr>
          <w:color w:val="000000"/>
          <w:spacing w:val="0"/>
          <w:w w:val="100"/>
          <w:position w:val="0"/>
        </w:rPr>
        <w:t>Quân Tống.</w:t>
        <w:tab/>
      </w:r>
      <w:r>
        <w:rPr>
          <w:b/>
          <w:bCs/>
          <w:color w:val="000000"/>
          <w:spacing w:val="0"/>
          <w:w w:val="100"/>
          <w:position w:val="0"/>
        </w:rPr>
        <w:t xml:space="preserve">D. </w:t>
      </w:r>
      <w:r>
        <w:rPr>
          <w:color w:val="000000"/>
          <w:spacing w:val="0"/>
          <w:w w:val="100"/>
          <w:position w:val="0"/>
        </w:rPr>
        <w:t>QuanAnh.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5"/>
        <w:gridCol w:w="7805"/>
      </w:tblGrid>
      <w:tr>
        <w:trPr>
          <w:trHeight w:val="324"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0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0"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3"/>
        </w:numPr>
        <w:shd w:val="clear" w:color="auto" w:fill="auto"/>
        <w:tabs>
          <w:tab w:pos="366" w:val="left"/>
        </w:tabs>
        <w:bidi w:val="0"/>
        <w:spacing w:before="0" w:after="0" w:line="307" w:lineRule="auto"/>
        <w:ind w:left="0" w:right="0" w:firstLine="0"/>
        <w:jc w:val="both"/>
      </w:pPr>
      <w:bookmarkStart w:id="23" w:name="bookmark23"/>
      <w:bookmarkEnd w:id="23"/>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numPr>
          <w:ilvl w:val="0"/>
          <w:numId w:val="23"/>
        </w:numPr>
        <w:shd w:val="clear" w:color="auto" w:fill="auto"/>
        <w:tabs>
          <w:tab w:pos="380" w:val="left"/>
        </w:tabs>
        <w:bidi w:val="0"/>
        <w:spacing w:before="0" w:after="0" w:line="307" w:lineRule="auto"/>
        <w:ind w:left="0" w:right="0" w:firstLine="0"/>
        <w:jc w:val="both"/>
      </w:pPr>
      <w:bookmarkStart w:id="24" w:name="bookmark24"/>
      <w:bookmarkEnd w:id="24"/>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3"/>
        </w:numPr>
        <w:shd w:val="clear" w:color="auto" w:fill="auto"/>
        <w:tabs>
          <w:tab w:pos="380" w:val="left"/>
        </w:tabs>
        <w:bidi w:val="0"/>
        <w:spacing w:before="0" w:after="0" w:line="307" w:lineRule="auto"/>
        <w:ind w:left="0" w:right="0" w:firstLine="0"/>
        <w:jc w:val="both"/>
      </w:pPr>
      <w:bookmarkStart w:id="25" w:name="bookmark25"/>
      <w:bookmarkEnd w:id="25"/>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3"/>
        </w:numPr>
        <w:shd w:val="clear" w:color="auto" w:fill="auto"/>
        <w:tabs>
          <w:tab w:pos="387" w:val="left"/>
        </w:tabs>
        <w:bidi w:val="0"/>
        <w:spacing w:before="0" w:after="0" w:line="307" w:lineRule="auto"/>
        <w:ind w:left="0" w:right="0" w:firstLine="0"/>
        <w:jc w:val="both"/>
      </w:pPr>
      <w:bookmarkStart w:id="26" w:name="bookmark26"/>
      <w:bookmarkEnd w:id="26"/>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đì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tế làm nhiệm vụ trung tâm, đồng thời coi trọng đổi mới chính trị, xã hội, văn hỏa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chủ ỷ tổng kết những kinh nghiệm sáng tạo của nhân dân trong nước, vừa đẩy mạnh nghiên cứu lý luận và tham khảo thêm kinh nghiệm của nước ngoài; [...] kế thừa và phát huy những thành quả của quả trình xây đựng đất nước mấy chục năm qua".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5"/>
        </w:numPr>
        <w:shd w:val="clear" w:color="auto" w:fill="auto"/>
        <w:tabs>
          <w:tab w:pos="369" w:val="left"/>
        </w:tabs>
        <w:bidi w:val="0"/>
        <w:spacing w:before="0" w:after="0" w:line="307" w:lineRule="auto"/>
        <w:ind w:left="0" w:right="0" w:firstLine="0"/>
        <w:jc w:val="both"/>
      </w:pPr>
      <w:bookmarkStart w:id="27" w:name="bookmark27"/>
      <w:bookmarkEnd w:id="27"/>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28" w:name="bookmark28"/>
      <w:bookmarkEnd w:id="28"/>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5"/>
        </w:numPr>
        <w:shd w:val="clear" w:color="auto" w:fill="auto"/>
        <w:tabs>
          <w:tab w:pos="391" w:val="left"/>
        </w:tabs>
        <w:bidi w:val="0"/>
        <w:spacing w:before="0" w:after="40" w:line="307" w:lineRule="auto"/>
        <w:ind w:left="0" w:right="0" w:firstLine="0"/>
        <w:jc w:val="both"/>
      </w:pPr>
      <w:bookmarkStart w:id="29" w:name="bookmark29"/>
      <w:bookmarkEnd w:id="29"/>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5"/>
        </w:numPr>
        <w:shd w:val="clear" w:color="auto" w:fill="auto"/>
        <w:tabs>
          <w:tab w:pos="359" w:val="left"/>
        </w:tabs>
        <w:bidi w:val="0"/>
        <w:spacing w:before="0" w:after="0"/>
        <w:ind w:left="0" w:right="0" w:firstLine="0"/>
        <w:jc w:val="both"/>
      </w:pPr>
      <w:bookmarkStart w:id="30" w:name="bookmark30"/>
      <w:bookmarkEnd w:id="30"/>
      <w:r>
        <w:rPr>
          <w:color w:val="000000"/>
          <w:spacing w:val="0"/>
          <w:w w:val="100"/>
          <w:position w:val="0"/>
        </w:rPr>
        <w:t xml:space="preserve">Ngay </w:t>
      </w:r>
      <w:r>
        <w:rPr>
          <w:color w:val="000000"/>
          <w:spacing w:val="0"/>
          <w:w w:val="100"/>
          <w:position w:val="0"/>
        </w:rPr>
        <w:t>từ đầu công cuộc Đổi mới, Đảng kết hẹyp chặt chẽ giữa đổi mới kinh tế với đổi mới chính trị, xã hội, văn hóa, trong đó đổi mới chính trị là tiên phong và quyết liệt.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color w:val="000000"/>
          <w:spacing w:val="0"/>
          <w:w w:val="100"/>
          <w:position w:val="0"/>
        </w:rPr>
        <w:t xml:space="preserve">“[...]ý </w:t>
      </w:r>
      <w:r>
        <w:rPr>
          <w:i/>
          <w:iCs/>
          <w:color w:val="000000"/>
          <w:spacing w:val="0"/>
          <w:w w:val="100"/>
          <w:position w:val="0"/>
        </w:rPr>
        <w:t xml:space="preserve">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đấu tranh ngoại giao. [...] Những chiến thẳng trên chiến trường tạo nên sức nặng cho tiếng nói trong thương lượng, đem lại ưu thế trong đàm phán với đổi phương. </w:t>
      </w:r>
      <w:r>
        <w:rPr>
          <w:i/>
          <w:iCs/>
          <w:color w:val="000000"/>
          <w:spacing w:val="0"/>
          <w:w w:val="100"/>
          <w:position w:val="0"/>
        </w:rPr>
        <w:t xml:space="preserve">Chien </w:t>
      </w:r>
      <w:r>
        <w:rPr>
          <w:i/>
          <w:iCs/>
          <w:color w:val="000000"/>
          <w:spacing w:val="0"/>
          <w:w w:val="100"/>
          <w:position w:val="0"/>
        </w:rPr>
        <w:t xml:space="preserve">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phản. Chiến thẳng ‘Diện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đoi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7"/>
        </w:numPr>
        <w:shd w:val="clear" w:color="auto" w:fill="auto"/>
        <w:tabs>
          <w:tab w:pos="349" w:val="left"/>
        </w:tabs>
        <w:bidi w:val="0"/>
        <w:spacing w:before="0" w:after="0"/>
        <w:ind w:left="0" w:right="0" w:firstLine="0"/>
        <w:jc w:val="both"/>
      </w:pPr>
      <w:bookmarkStart w:id="31" w:name="bookmark31"/>
      <w:bookmarkEnd w:id="31"/>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7"/>
        </w:numPr>
        <w:shd w:val="clear" w:color="auto" w:fill="auto"/>
        <w:tabs>
          <w:tab w:pos="370" w:val="left"/>
        </w:tabs>
        <w:bidi w:val="0"/>
        <w:spacing w:before="0" w:after="0"/>
        <w:ind w:left="0" w:right="0" w:firstLine="0"/>
        <w:jc w:val="both"/>
      </w:pPr>
      <w:bookmarkStart w:id="32" w:name="bookmark32"/>
      <w:bookmarkEnd w:id="32"/>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7"/>
        </w:numPr>
        <w:shd w:val="clear" w:color="auto" w:fill="auto"/>
        <w:tabs>
          <w:tab w:pos="370" w:val="left"/>
        </w:tabs>
        <w:bidi w:val="0"/>
        <w:spacing w:before="0" w:after="0"/>
        <w:ind w:left="0" w:right="0" w:firstLine="0"/>
        <w:jc w:val="both"/>
      </w:pPr>
      <w:bookmarkStart w:id="33" w:name="bookmark33"/>
      <w:bookmarkEnd w:id="33"/>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7"/>
        </w:numPr>
        <w:shd w:val="clear" w:color="auto" w:fill="auto"/>
        <w:tabs>
          <w:tab w:pos="367" w:val="left"/>
        </w:tabs>
        <w:bidi w:val="0"/>
        <w:spacing w:before="0" w:after="0"/>
        <w:ind w:left="0" w:right="0" w:firstLine="0"/>
        <w:jc w:val="both"/>
      </w:pPr>
      <w:bookmarkStart w:id="34" w:name="bookmark34"/>
      <w:bookmarkEnd w:id="34"/>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w:t>
      </w:r>
      <w:r>
        <w:rPr>
          <w:color w:val="000000"/>
          <w:spacing w:val="0"/>
          <w:w w:val="100"/>
          <w:position w:val="0"/>
        </w:rPr>
        <w:t xml:space="preserve">SUOt </w:t>
      </w:r>
      <w:r>
        <w:rPr>
          <w:color w:val="000000"/>
          <w:spacing w:val="0"/>
          <w:w w:val="100"/>
          <w:position w:val="0"/>
        </w:rPr>
        <w:t xml:space="preserve">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w:t>
      </w:r>
      <w:r>
        <w:rPr>
          <w:i/>
          <w:iCs/>
          <w:color w:val="000000"/>
          <w:spacing w:val="0"/>
          <w:w w:val="100"/>
          <w:position w:val="0"/>
        </w:rPr>
        <w:t xml:space="preserve">Bat </w:t>
      </w:r>
      <w:r>
        <w:rPr>
          <w:i/>
          <w:iCs/>
          <w:color w:val="000000"/>
          <w:spacing w:val="0"/>
          <w:w w:val="100"/>
          <w:position w:val="0"/>
        </w:rPr>
        <w:t xml:space="preserve">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Nhiệm vụ của miền Bắc là phải tranh thủ những điều kiện thuận lợi hiện có, đẩy mạnh việc chi viện cho cách mạng miền Nam, đồng thời ra sức khôi phục và phát triển kỉnh tế, làm cho miền Bắc xã hội chủ nghĩa luôn luôn là chỗ dựa vững chắc cho cuộc đấu tranh hoàn thành độc lập,...”.</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Vỉệt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49" w:val="left"/>
        </w:tabs>
        <w:bidi w:val="0"/>
        <w:spacing w:before="0" w:after="0"/>
        <w:ind w:left="0" w:right="0" w:firstLine="0"/>
        <w:jc w:val="both"/>
      </w:pPr>
      <w:bookmarkStart w:id="35" w:name="bookmark35"/>
      <w:bookmarkEnd w:id="35"/>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29"/>
        </w:numPr>
        <w:shd w:val="clear" w:color="auto" w:fill="auto"/>
        <w:tabs>
          <w:tab w:pos="363" w:val="left"/>
        </w:tabs>
        <w:bidi w:val="0"/>
        <w:spacing w:before="0" w:after="0"/>
        <w:ind w:left="0" w:right="0" w:firstLine="0"/>
        <w:jc w:val="both"/>
      </w:pPr>
      <w:bookmarkStart w:id="36" w:name="bookmark36"/>
      <w:bookmarkEnd w:id="36"/>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9"/>
        </w:numPr>
        <w:shd w:val="clear" w:color="auto" w:fill="auto"/>
        <w:tabs>
          <w:tab w:pos="367" w:val="left"/>
        </w:tabs>
        <w:bidi w:val="0"/>
        <w:spacing w:before="0" w:after="0"/>
        <w:ind w:left="0" w:right="0" w:firstLine="0"/>
        <w:jc w:val="both"/>
      </w:pPr>
      <w:bookmarkStart w:id="37" w:name="bookmark37"/>
      <w:bookmarkEnd w:id="3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67" w:val="left"/>
        </w:tabs>
        <w:bidi w:val="0"/>
        <w:spacing w:before="0" w:after="0"/>
        <w:ind w:left="0" w:right="0" w:firstLine="0"/>
        <w:jc w:val="both"/>
      </w:pPr>
      <w:bookmarkStart w:id="38" w:name="bookmark38"/>
      <w:bookmarkEnd w:id="38"/>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dần”.</w:t>
      </w:r>
    </w:p>
    <w:p>
      <w:pPr>
        <w:pStyle w:val="Style2"/>
        <w:keepNext w:val="0"/>
        <w:keepLines w:val="0"/>
        <w:widowControl w:val="0"/>
        <w:shd w:val="clear" w:color="auto" w:fill="auto"/>
        <w:tabs>
          <w:tab w:leader="hyphen" w:pos="1530" w:val="left"/>
          <w:tab w:leader="hyphen" w:pos="3632"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37" w:val="left"/>
        </w:tabs>
        <w:bidi w:val="0"/>
        <w:spacing w:before="0" w:after="0"/>
        <w:ind w:left="0" w:right="0" w:firstLine="0"/>
        <w:jc w:val="both"/>
      </w:pPr>
      <w:bookmarkStart w:id="39" w:name="bookmark39"/>
      <w:bookmarkEnd w:id="39"/>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37" w:val="left"/>
        </w:tabs>
        <w:bidi w:val="0"/>
        <w:spacing w:before="0" w:after="0"/>
        <w:ind w:left="0" w:right="0" w:firstLine="0"/>
        <w:jc w:val="both"/>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827" w:right="580" w:bottom="651" w:left="85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